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71" w:type="dxa"/>
          <w:right w:w="71" w:type="dxa"/>
        </w:tblCellMar>
        <w:tblLook w:val="0000"/>
      </w:tblPr>
      <w:tblGrid>
        <w:gridCol w:w="2127"/>
        <w:gridCol w:w="5556"/>
        <w:gridCol w:w="1956"/>
      </w:tblGrid>
      <w:tr w:rsidR="002A7458" w:rsidTr="00C26EC9">
        <w:trPr>
          <w:jc w:val="center"/>
        </w:trPr>
        <w:tc>
          <w:tcPr>
            <w:tcW w:w="2127" w:type="dxa"/>
          </w:tcPr>
          <w:p w:rsidR="002A7458" w:rsidRDefault="002A7458" w:rsidP="00C26EC9">
            <w:pPr>
              <w:pStyle w:val="Titolo1"/>
              <w:keepNext w:val="0"/>
              <w:widowControl w:val="0"/>
              <w:spacing w:before="0" w:after="0"/>
              <w:jc w:val="center"/>
              <w:rPr>
                <w:sz w:val="32"/>
              </w:rPr>
            </w:pPr>
            <w:r>
              <w:rPr>
                <w:i/>
                <w:noProof/>
                <w:sz w:val="20"/>
              </w:rPr>
              <w:drawing>
                <wp:inline distT="0" distB="0" distL="0" distR="0">
                  <wp:extent cx="507365" cy="717550"/>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7365" cy="717550"/>
                          </a:xfrm>
                          <a:prstGeom prst="rect">
                            <a:avLst/>
                          </a:prstGeom>
                          <a:noFill/>
                          <a:ln w="9525">
                            <a:noFill/>
                            <a:miter lim="800000"/>
                            <a:headEnd/>
                            <a:tailEnd/>
                          </a:ln>
                        </pic:spPr>
                      </pic:pic>
                    </a:graphicData>
                  </a:graphic>
                </wp:inline>
              </w:drawing>
            </w:r>
          </w:p>
        </w:tc>
        <w:tc>
          <w:tcPr>
            <w:tcW w:w="5556" w:type="dxa"/>
          </w:tcPr>
          <w:p w:rsidR="002A7458" w:rsidRDefault="002A7458" w:rsidP="00C26EC9">
            <w:pPr>
              <w:pStyle w:val="Titolo1"/>
              <w:keepNext w:val="0"/>
              <w:widowControl w:val="0"/>
              <w:spacing w:before="0" w:after="0"/>
              <w:jc w:val="center"/>
              <w:rPr>
                <w:i/>
                <w:sz w:val="20"/>
              </w:rPr>
            </w:pPr>
            <w:r>
              <w:rPr>
                <w:sz w:val="32"/>
              </w:rPr>
              <w:t xml:space="preserve">CITTÀ </w:t>
            </w:r>
            <w:proofErr w:type="spellStart"/>
            <w:r>
              <w:rPr>
                <w:sz w:val="32"/>
              </w:rPr>
              <w:t>DI</w:t>
            </w:r>
            <w:proofErr w:type="spellEnd"/>
            <w:r>
              <w:rPr>
                <w:sz w:val="32"/>
              </w:rPr>
              <w:t xml:space="preserve"> ASIAGO</w:t>
            </w:r>
          </w:p>
          <w:p w:rsidR="002A7458" w:rsidRDefault="002A7458" w:rsidP="00C26EC9">
            <w:pPr>
              <w:pStyle w:val="Titolo1"/>
              <w:keepNext w:val="0"/>
              <w:widowControl w:val="0"/>
              <w:spacing w:before="0" w:after="0"/>
              <w:jc w:val="center"/>
              <w:rPr>
                <w:sz w:val="22"/>
              </w:rPr>
            </w:pPr>
            <w:r>
              <w:rPr>
                <w:sz w:val="22"/>
              </w:rPr>
              <w:t>SERVIZI DEMOGRAFICI</w:t>
            </w:r>
          </w:p>
          <w:p w:rsidR="002A7458" w:rsidRDefault="002A7458" w:rsidP="00C26EC9">
            <w:pPr>
              <w:pStyle w:val="Titolo1"/>
              <w:keepNext w:val="0"/>
              <w:widowControl w:val="0"/>
              <w:spacing w:before="0" w:after="0"/>
              <w:jc w:val="center"/>
              <w:rPr>
                <w:i/>
                <w:sz w:val="32"/>
              </w:rPr>
            </w:pPr>
          </w:p>
        </w:tc>
        <w:tc>
          <w:tcPr>
            <w:tcW w:w="1956" w:type="dxa"/>
          </w:tcPr>
          <w:p w:rsidR="002A7458" w:rsidRDefault="002A7458" w:rsidP="00C26EC9">
            <w:pPr>
              <w:widowControl w:val="0"/>
              <w:jc w:val="center"/>
              <w:rPr>
                <w:rFonts w:ascii="Arial" w:hAnsi="Arial"/>
                <w:b/>
                <w:sz w:val="24"/>
              </w:rPr>
            </w:pPr>
          </w:p>
          <w:p w:rsidR="002A7458" w:rsidRDefault="002A7458" w:rsidP="00C26EC9">
            <w:pPr>
              <w:widowControl w:val="0"/>
              <w:jc w:val="center"/>
              <w:rPr>
                <w:rFonts w:ascii="Arial" w:hAnsi="Arial"/>
                <w:b/>
                <w:sz w:val="24"/>
              </w:rPr>
            </w:pPr>
          </w:p>
        </w:tc>
      </w:tr>
    </w:tbl>
    <w:p w:rsidR="002A7458" w:rsidRDefault="002A7458" w:rsidP="002A7458">
      <w:pPr>
        <w:pStyle w:val="Titolo7"/>
        <w:spacing w:line="240" w:lineRule="auto"/>
        <w:rPr>
          <w:sz w:val="16"/>
        </w:rPr>
      </w:pPr>
      <w:r>
        <w:rPr>
          <w:sz w:val="16"/>
        </w:rPr>
        <w:t xml:space="preserve"> Piazza  II Risorgimento, 6 – 36012 ASIAGO (</w:t>
      </w:r>
      <w:proofErr w:type="spellStart"/>
      <w:r>
        <w:rPr>
          <w:sz w:val="16"/>
        </w:rPr>
        <w:t>VI</w:t>
      </w:r>
      <w:proofErr w:type="spellEnd"/>
      <w:r>
        <w:rPr>
          <w:sz w:val="16"/>
        </w:rPr>
        <w:t xml:space="preserve">) – Telefono N. 0424.600200 - Fax N. 0424.600212   </w:t>
      </w:r>
    </w:p>
    <w:p w:rsidR="002A7458" w:rsidRDefault="002A7458" w:rsidP="002A7458">
      <w:pPr>
        <w:pStyle w:val="Titolo7"/>
        <w:spacing w:line="240" w:lineRule="auto"/>
        <w:rPr>
          <w:sz w:val="16"/>
        </w:rPr>
      </w:pPr>
      <w:r>
        <w:rPr>
          <w:sz w:val="16"/>
        </w:rPr>
        <w:t xml:space="preserve">E-MAIL: servizidemografici@comune.asiago.vi.it  –  PEC:  servizidemografici.asiago@legalmail.it </w:t>
      </w:r>
    </w:p>
    <w:p w:rsidR="00A44E7C" w:rsidRDefault="002A7458" w:rsidP="002A7458">
      <w:pPr>
        <w:jc w:val="center"/>
        <w:rPr>
          <w:b/>
          <w:sz w:val="16"/>
        </w:rPr>
      </w:pPr>
      <w:r w:rsidRPr="002A7458">
        <w:rPr>
          <w:b/>
          <w:sz w:val="16"/>
        </w:rPr>
        <w:t>Codice Fiscale: 84001350242 – Partita IVA:  00467810248</w:t>
      </w:r>
    </w:p>
    <w:p w:rsidR="002A7458" w:rsidRDefault="002A7458" w:rsidP="002A7458">
      <w:pPr>
        <w:jc w:val="center"/>
        <w:rPr>
          <w:b/>
          <w:sz w:val="16"/>
        </w:rPr>
      </w:pPr>
    </w:p>
    <w:p w:rsidR="002A7458" w:rsidRDefault="002A7458" w:rsidP="002A7458">
      <w:pPr>
        <w:jc w:val="center"/>
        <w:rPr>
          <w:b/>
          <w:sz w:val="16"/>
        </w:rPr>
      </w:pPr>
    </w:p>
    <w:p w:rsidR="002A7458" w:rsidRPr="006B4D98" w:rsidRDefault="002A7458" w:rsidP="002A7458">
      <w:pPr>
        <w:jc w:val="center"/>
        <w:rPr>
          <w:b/>
        </w:rPr>
      </w:pPr>
      <w:r w:rsidRPr="006B4D98">
        <w:rPr>
          <w:b/>
        </w:rPr>
        <w:t xml:space="preserve">AVVISO PUBBLICO </w:t>
      </w:r>
      <w:proofErr w:type="spellStart"/>
      <w:r w:rsidRPr="006B4D98">
        <w:rPr>
          <w:b/>
        </w:rPr>
        <w:t>DI</w:t>
      </w:r>
      <w:proofErr w:type="spellEnd"/>
      <w:r w:rsidRPr="006B4D98">
        <w:rPr>
          <w:b/>
        </w:rPr>
        <w:t xml:space="preserve"> SELEZIONE PER IL CONFERIMENTO DELL’INCARICO </w:t>
      </w:r>
      <w:proofErr w:type="spellStart"/>
      <w:r w:rsidRPr="006B4D98">
        <w:rPr>
          <w:b/>
        </w:rPr>
        <w:t>DI</w:t>
      </w:r>
      <w:proofErr w:type="spellEnd"/>
      <w:r w:rsidRPr="006B4D98">
        <w:rPr>
          <w:b/>
        </w:rPr>
        <w:t xml:space="preserve"> RILEVATORE CENSUARIO IN OCCASIONE DEL CENSIMENTO PERMANENTE DELLA POPOLAZIONE 2021.</w:t>
      </w:r>
    </w:p>
    <w:p w:rsidR="002A7458" w:rsidRPr="006B4D98" w:rsidRDefault="002A7458" w:rsidP="002A7458">
      <w:pPr>
        <w:jc w:val="center"/>
        <w:rPr>
          <w:b/>
        </w:rPr>
      </w:pPr>
    </w:p>
    <w:p w:rsidR="002A7458" w:rsidRPr="006B4D98" w:rsidRDefault="002A7458" w:rsidP="002A7458">
      <w:pPr>
        <w:jc w:val="center"/>
        <w:rPr>
          <w:b/>
        </w:rPr>
      </w:pPr>
      <w:r w:rsidRPr="00F65619">
        <w:rPr>
          <w:b/>
        </w:rPr>
        <w:t>IL RESPONSABILE DEI SERVIZI DEMOGRAFICI</w:t>
      </w:r>
    </w:p>
    <w:p w:rsidR="002A7458" w:rsidRPr="006B4D98" w:rsidRDefault="002A7458" w:rsidP="002A7458">
      <w:pPr>
        <w:jc w:val="center"/>
        <w:rPr>
          <w:b/>
        </w:rPr>
      </w:pPr>
    </w:p>
    <w:p w:rsidR="002A7458" w:rsidRPr="006B4D98" w:rsidRDefault="00E64CFE" w:rsidP="00E64CFE">
      <w:pPr>
        <w:rPr>
          <w:b/>
        </w:rPr>
      </w:pPr>
      <w:r w:rsidRPr="006B4D98">
        <w:rPr>
          <w:b/>
        </w:rPr>
        <w:t>Premesso che:</w:t>
      </w:r>
    </w:p>
    <w:p w:rsidR="00E64CFE" w:rsidRPr="006B4D98" w:rsidRDefault="00E64CFE" w:rsidP="004852A3">
      <w:pPr>
        <w:pStyle w:val="Paragrafoelenco"/>
        <w:numPr>
          <w:ilvl w:val="0"/>
          <w:numId w:val="1"/>
        </w:numPr>
        <w:jc w:val="both"/>
        <w:rPr>
          <w:b/>
        </w:rPr>
      </w:pPr>
      <w:r w:rsidRPr="006B4D98">
        <w:t>Con la Legge 27/12/2017, n. 205 recante Bilancio di previsione dello Stato per l’anno finanziario 2018 e bilancio pluriennale per il triennio 2018-2020 dell’anno 2018, all’art. 1, commi da 227 a 237, sono stati indetti e finanziati i Censimenti Permanenti;</w:t>
      </w:r>
    </w:p>
    <w:p w:rsidR="00E64CFE" w:rsidRPr="006B4D98" w:rsidRDefault="00E64CFE" w:rsidP="004852A3">
      <w:pPr>
        <w:pStyle w:val="Paragrafoelenco"/>
        <w:numPr>
          <w:ilvl w:val="0"/>
          <w:numId w:val="1"/>
        </w:numPr>
        <w:jc w:val="both"/>
        <w:rPr>
          <w:b/>
        </w:rPr>
      </w:pPr>
      <w:r w:rsidRPr="006B4D98">
        <w:t>Che il comma 227 lettera a) indice, in particolare, il Censimento permanente della popolazione e delle abitazioni, ai sensi dell’art. 3 del D.L. 18/10/2012, n. 179, convertito, con modificazioni, dalla Legge 17/12/2012, e del Decreto del Presidente del Consiglio dei Ministri 12 maggio 2016 in materia di censimento della popolazione e archivio nazionale dei numeri civici e delle strade urbane, pubblicato nella Gazzetta Ufficiale del 19/07/2016, e nel rispetto del regolamento (CE) n. 763/2008 del Parlamento Europeo e del Consiglio, del 09/07/2008, e dei relativi regolamenti di attuazione;</w:t>
      </w:r>
    </w:p>
    <w:p w:rsidR="00E64CFE" w:rsidRPr="006B4D98" w:rsidRDefault="00E64CFE" w:rsidP="004852A3">
      <w:pPr>
        <w:pStyle w:val="Paragrafoelenco"/>
        <w:numPr>
          <w:ilvl w:val="0"/>
          <w:numId w:val="1"/>
        </w:numPr>
        <w:jc w:val="both"/>
        <w:rPr>
          <w:b/>
        </w:rPr>
      </w:pPr>
      <w:r w:rsidRPr="006B4D98">
        <w:t>Che il Censimento Permanente della Popolazione è organizzato secondo le disposizioni contenute nel Piano Generale del Censimento;</w:t>
      </w:r>
    </w:p>
    <w:p w:rsidR="00E64CFE" w:rsidRPr="006B4D98" w:rsidRDefault="007F279D" w:rsidP="004852A3">
      <w:pPr>
        <w:pStyle w:val="Paragrafoelenco"/>
        <w:numPr>
          <w:ilvl w:val="0"/>
          <w:numId w:val="1"/>
        </w:numPr>
        <w:jc w:val="both"/>
        <w:rPr>
          <w:b/>
        </w:rPr>
      </w:pPr>
      <w:r w:rsidRPr="006B4D98">
        <w:t>Che la possibilità di condurre il Censimento mediante rilevazioni statistiche a cadenza annuale è prevista dal Regolamento (CE) 09/07/2008 n. 763/2008 del Parlamento europeo e del Consiglio;</w:t>
      </w:r>
    </w:p>
    <w:p w:rsidR="007F279D" w:rsidRPr="006B4D98" w:rsidRDefault="007F279D" w:rsidP="007F279D">
      <w:pPr>
        <w:rPr>
          <w:b/>
        </w:rPr>
      </w:pPr>
    </w:p>
    <w:p w:rsidR="007F279D" w:rsidRPr="006B4D98" w:rsidRDefault="00FF42B5" w:rsidP="004852A3">
      <w:pPr>
        <w:jc w:val="both"/>
      </w:pPr>
      <w:r w:rsidRPr="006B4D98">
        <w:rPr>
          <w:b/>
        </w:rPr>
        <w:t xml:space="preserve">Richiamata, </w:t>
      </w:r>
      <w:r w:rsidRPr="006B4D98">
        <w:t xml:space="preserve">altresì, la circolare n. 2, </w:t>
      </w:r>
      <w:proofErr w:type="spellStart"/>
      <w:r w:rsidRPr="006B4D98">
        <w:t>prot</w:t>
      </w:r>
      <w:proofErr w:type="spellEnd"/>
      <w:r w:rsidRPr="006B4D98">
        <w:t>. n. 1971350/21 del</w:t>
      </w:r>
      <w:r w:rsidRPr="006B4D98">
        <w:rPr>
          <w:b/>
        </w:rPr>
        <w:t xml:space="preserve"> </w:t>
      </w:r>
      <w:r w:rsidRPr="006B4D98">
        <w:t>18/05/2021, dell’ISTAT di Roma,  che impartisce direttive in ordine a detto adempimento;</w:t>
      </w:r>
    </w:p>
    <w:p w:rsidR="00FF42B5" w:rsidRPr="006B4D98" w:rsidRDefault="00FF42B5" w:rsidP="007F279D"/>
    <w:p w:rsidR="00FF42B5" w:rsidRPr="006B4D98" w:rsidRDefault="00FF42B5" w:rsidP="00FF42B5">
      <w:pPr>
        <w:jc w:val="center"/>
        <w:rPr>
          <w:b/>
          <w:u w:val="single"/>
        </w:rPr>
      </w:pPr>
      <w:r w:rsidRPr="006B4D98">
        <w:rPr>
          <w:b/>
          <w:u w:val="single"/>
        </w:rPr>
        <w:t>RENDE NOTO</w:t>
      </w:r>
    </w:p>
    <w:p w:rsidR="00FF42B5" w:rsidRPr="006B4D98" w:rsidRDefault="00FF42B5" w:rsidP="00FF42B5"/>
    <w:p w:rsidR="00FF42B5" w:rsidRPr="006B4D98" w:rsidRDefault="00FF42B5" w:rsidP="004852A3">
      <w:pPr>
        <w:jc w:val="both"/>
      </w:pPr>
      <w:r w:rsidRPr="006B4D98">
        <w:t xml:space="preserve">Che il Comune di Asiago intende precedere al reclutamento di n. </w:t>
      </w:r>
      <w:r w:rsidR="005D7BB4">
        <w:t>5</w:t>
      </w:r>
      <w:r w:rsidRPr="006B4D98">
        <w:t xml:space="preserve"> rilevatori di Censimento, </w:t>
      </w:r>
      <w:r w:rsidR="00CC004F" w:rsidRPr="006B4D98">
        <w:t>con procedura di selezione, di cui al presente avviso, approvato con determinazione n.        del            , del sottoscritto Responsabile;</w:t>
      </w:r>
      <w:r w:rsidR="00CC004F" w:rsidRPr="006B4D98">
        <w:br/>
      </w:r>
    </w:p>
    <w:p w:rsidR="00CC004F" w:rsidRPr="006B4D98" w:rsidRDefault="00CC004F" w:rsidP="00CC004F">
      <w:pPr>
        <w:jc w:val="center"/>
        <w:rPr>
          <w:b/>
          <w:u w:val="single"/>
        </w:rPr>
      </w:pPr>
      <w:r w:rsidRPr="006B4D98">
        <w:rPr>
          <w:b/>
          <w:u w:val="single"/>
        </w:rPr>
        <w:t>REQUISITI PER LA PARTECIPAZIONE ALLA SELEZIONE</w:t>
      </w:r>
    </w:p>
    <w:p w:rsidR="00CC004F" w:rsidRPr="006B4D98" w:rsidRDefault="00CC004F" w:rsidP="00CC004F">
      <w:pPr>
        <w:jc w:val="center"/>
      </w:pPr>
    </w:p>
    <w:p w:rsidR="00CC004F" w:rsidRPr="006B4D98" w:rsidRDefault="00CF22EF" w:rsidP="00CF22EF">
      <w:r w:rsidRPr="006B4D98">
        <w:t>I requisiti minimi richiesti per la partecipazione alla presente selezione sono i seguenti:</w:t>
      </w:r>
    </w:p>
    <w:p w:rsidR="00CF22EF" w:rsidRPr="006B4D98" w:rsidRDefault="00CF22EF" w:rsidP="00CF22EF"/>
    <w:p w:rsidR="00CF22EF" w:rsidRPr="006B4D98" w:rsidRDefault="00CF22EF" w:rsidP="004852A3">
      <w:pPr>
        <w:pStyle w:val="Paragrafoelenco"/>
        <w:numPr>
          <w:ilvl w:val="0"/>
          <w:numId w:val="2"/>
        </w:numPr>
        <w:jc w:val="both"/>
        <w:rPr>
          <w:b/>
        </w:rPr>
      </w:pPr>
      <w:r w:rsidRPr="006B4D98">
        <w:t>Età non inferiore ai 18 anni;</w:t>
      </w:r>
    </w:p>
    <w:p w:rsidR="00CF22EF" w:rsidRPr="006B4D98" w:rsidRDefault="00CF22EF" w:rsidP="004852A3">
      <w:pPr>
        <w:pStyle w:val="Paragrafoelenco"/>
        <w:numPr>
          <w:ilvl w:val="0"/>
          <w:numId w:val="2"/>
        </w:numPr>
        <w:jc w:val="both"/>
        <w:rPr>
          <w:b/>
        </w:rPr>
      </w:pPr>
      <w:r w:rsidRPr="006B4D98">
        <w:t>Possesso del Diploma di Scuola Superiore di secondo grado o titolo di studio equipollente;</w:t>
      </w:r>
    </w:p>
    <w:p w:rsidR="00CF22EF" w:rsidRPr="006B4D98" w:rsidRDefault="00CF22EF" w:rsidP="004852A3">
      <w:pPr>
        <w:pStyle w:val="Paragrafoelenco"/>
        <w:numPr>
          <w:ilvl w:val="0"/>
          <w:numId w:val="2"/>
        </w:numPr>
        <w:jc w:val="both"/>
        <w:rPr>
          <w:b/>
        </w:rPr>
      </w:pPr>
      <w:r w:rsidRPr="006B4D98">
        <w:t xml:space="preserve">Saper usare i più diffusi strumenti informatici (PC, </w:t>
      </w:r>
      <w:proofErr w:type="spellStart"/>
      <w:r w:rsidRPr="006B4D98">
        <w:t>Tablet</w:t>
      </w:r>
      <w:proofErr w:type="spellEnd"/>
      <w:r w:rsidRPr="006B4D98">
        <w:t>);</w:t>
      </w:r>
    </w:p>
    <w:p w:rsidR="00CF22EF" w:rsidRPr="006B4D98" w:rsidRDefault="00CF22EF" w:rsidP="004852A3">
      <w:pPr>
        <w:pStyle w:val="Paragrafoelenco"/>
        <w:numPr>
          <w:ilvl w:val="0"/>
          <w:numId w:val="2"/>
        </w:numPr>
        <w:jc w:val="both"/>
        <w:rPr>
          <w:b/>
        </w:rPr>
      </w:pPr>
      <w:r w:rsidRPr="006B4D98">
        <w:t>Possedere adeguate conoscenze informatiche (internet, posta elettronica);</w:t>
      </w:r>
    </w:p>
    <w:p w:rsidR="00CF22EF" w:rsidRPr="006B4D98" w:rsidRDefault="00CF22EF" w:rsidP="004852A3">
      <w:pPr>
        <w:pStyle w:val="Paragrafoelenco"/>
        <w:numPr>
          <w:ilvl w:val="0"/>
          <w:numId w:val="2"/>
        </w:numPr>
        <w:jc w:val="both"/>
        <w:rPr>
          <w:b/>
        </w:rPr>
      </w:pPr>
      <w:r w:rsidRPr="006B4D98">
        <w:t>Esperienza in materia di rilevazioni statistiche, ed in particolare di effettuazione di interviste. Nel caso questo requisito non sia posseduto da nessuno dei richiedenti, ci si riserva di valutare comunque l’opportunità di accettare le domande pervenute;</w:t>
      </w:r>
    </w:p>
    <w:p w:rsidR="00CF22EF" w:rsidRPr="006B4D98" w:rsidRDefault="00CF22EF" w:rsidP="004852A3">
      <w:pPr>
        <w:pStyle w:val="Paragrafoelenco"/>
        <w:numPr>
          <w:ilvl w:val="0"/>
          <w:numId w:val="2"/>
        </w:numPr>
        <w:jc w:val="both"/>
        <w:rPr>
          <w:b/>
        </w:rPr>
      </w:pPr>
      <w:r w:rsidRPr="006B4D98">
        <w:t>Avere un adeguata conoscenza parlata e scritta della lingua italiana;</w:t>
      </w:r>
    </w:p>
    <w:p w:rsidR="00CF22EF" w:rsidRPr="006B4D98" w:rsidRDefault="00CF22EF" w:rsidP="004852A3">
      <w:pPr>
        <w:pStyle w:val="Paragrafoelenco"/>
        <w:numPr>
          <w:ilvl w:val="0"/>
          <w:numId w:val="2"/>
        </w:numPr>
        <w:jc w:val="both"/>
        <w:rPr>
          <w:b/>
        </w:rPr>
      </w:pPr>
      <w:r w:rsidRPr="006B4D98">
        <w:t>Godere dei diritti politici e non aver subito condanne penali;</w:t>
      </w:r>
    </w:p>
    <w:p w:rsidR="00CF22EF" w:rsidRPr="006B4D98" w:rsidRDefault="00CF22EF" w:rsidP="004852A3">
      <w:pPr>
        <w:pStyle w:val="Paragrafoelenco"/>
        <w:numPr>
          <w:ilvl w:val="0"/>
          <w:numId w:val="2"/>
        </w:numPr>
        <w:jc w:val="both"/>
        <w:rPr>
          <w:b/>
        </w:rPr>
      </w:pPr>
      <w:r w:rsidRPr="006B4D98">
        <w:t>Avere la cittadinanza italiana o di uno Stato Membro dell’Unione Europea o un regolare permesso di soggiorno;</w:t>
      </w:r>
    </w:p>
    <w:p w:rsidR="00CF22EF" w:rsidRPr="006B4D98" w:rsidRDefault="00CF22EF" w:rsidP="004852A3">
      <w:pPr>
        <w:pStyle w:val="Paragrafoelenco"/>
        <w:numPr>
          <w:ilvl w:val="0"/>
          <w:numId w:val="2"/>
        </w:numPr>
        <w:jc w:val="both"/>
        <w:rPr>
          <w:b/>
        </w:rPr>
      </w:pPr>
      <w:r w:rsidRPr="006B4D98">
        <w:t>Disponibilità agli spostamenti, con mezzi propri, nel territorio comunale, per raggiungere le unità di rilevazione.</w:t>
      </w:r>
    </w:p>
    <w:p w:rsidR="00CF22EF" w:rsidRPr="006B4D98" w:rsidRDefault="00CF22EF" w:rsidP="00CF22EF">
      <w:pPr>
        <w:pStyle w:val="Paragrafoelenco"/>
      </w:pPr>
    </w:p>
    <w:p w:rsidR="006B4D98" w:rsidRDefault="006B4D98" w:rsidP="00CF22EF">
      <w:pPr>
        <w:pStyle w:val="Paragrafoelenco"/>
        <w:jc w:val="center"/>
        <w:rPr>
          <w:b/>
          <w:u w:val="single"/>
        </w:rPr>
      </w:pPr>
    </w:p>
    <w:p w:rsidR="006B4D98" w:rsidRDefault="006B4D98" w:rsidP="00CF22EF">
      <w:pPr>
        <w:pStyle w:val="Paragrafoelenco"/>
        <w:jc w:val="center"/>
        <w:rPr>
          <w:b/>
          <w:u w:val="single"/>
        </w:rPr>
      </w:pPr>
    </w:p>
    <w:p w:rsidR="006B4D98" w:rsidRDefault="006B4D98" w:rsidP="00CF22EF">
      <w:pPr>
        <w:pStyle w:val="Paragrafoelenco"/>
        <w:jc w:val="center"/>
        <w:rPr>
          <w:b/>
          <w:u w:val="single"/>
        </w:rPr>
      </w:pPr>
    </w:p>
    <w:p w:rsidR="006B4D98" w:rsidRDefault="006B4D98" w:rsidP="00CF22EF">
      <w:pPr>
        <w:pStyle w:val="Paragrafoelenco"/>
        <w:jc w:val="center"/>
        <w:rPr>
          <w:b/>
          <w:u w:val="single"/>
        </w:rPr>
      </w:pPr>
    </w:p>
    <w:p w:rsidR="006B4D98" w:rsidRDefault="006B4D98" w:rsidP="00CF22EF">
      <w:pPr>
        <w:pStyle w:val="Paragrafoelenco"/>
        <w:jc w:val="center"/>
        <w:rPr>
          <w:b/>
          <w:u w:val="single"/>
        </w:rPr>
      </w:pPr>
    </w:p>
    <w:p w:rsidR="006B4D98" w:rsidRDefault="006B4D98" w:rsidP="00CF22EF">
      <w:pPr>
        <w:pStyle w:val="Paragrafoelenco"/>
        <w:jc w:val="center"/>
        <w:rPr>
          <w:b/>
          <w:u w:val="single"/>
        </w:rPr>
      </w:pPr>
    </w:p>
    <w:p w:rsidR="00CF22EF" w:rsidRPr="006B4D98" w:rsidRDefault="00CF22EF" w:rsidP="00CF22EF">
      <w:pPr>
        <w:pStyle w:val="Paragrafoelenco"/>
        <w:jc w:val="center"/>
        <w:rPr>
          <w:b/>
          <w:u w:val="single"/>
        </w:rPr>
      </w:pPr>
      <w:r w:rsidRPr="006B4D98">
        <w:rPr>
          <w:b/>
          <w:u w:val="single"/>
        </w:rPr>
        <w:lastRenderedPageBreak/>
        <w:t xml:space="preserve">MODALITA’ </w:t>
      </w:r>
      <w:proofErr w:type="spellStart"/>
      <w:r w:rsidRPr="006B4D98">
        <w:rPr>
          <w:b/>
          <w:u w:val="single"/>
        </w:rPr>
        <w:t>DI</w:t>
      </w:r>
      <w:proofErr w:type="spellEnd"/>
      <w:r w:rsidRPr="006B4D98">
        <w:rPr>
          <w:b/>
          <w:u w:val="single"/>
        </w:rPr>
        <w:t xml:space="preserve"> PRESENTAZIONE DELLE ISTANZE</w:t>
      </w:r>
    </w:p>
    <w:p w:rsidR="00CF22EF" w:rsidRPr="006B4D98" w:rsidRDefault="00CF22EF" w:rsidP="00CF22EF">
      <w:pPr>
        <w:pStyle w:val="Paragrafoelenco"/>
        <w:jc w:val="both"/>
      </w:pPr>
    </w:p>
    <w:p w:rsidR="004B1434" w:rsidRPr="006B4D98" w:rsidRDefault="00C26EC9" w:rsidP="004852A3">
      <w:pPr>
        <w:jc w:val="both"/>
      </w:pPr>
      <w:r w:rsidRPr="006B4D98">
        <w:t>L</w:t>
      </w:r>
      <w:r w:rsidR="004B1434" w:rsidRPr="006B4D98">
        <w:t xml:space="preserve">e istanze di partecipazione dovranno essere compilate sull’apposito modulo, reperibile presso l’Ufficio Comunale di Censimento, pubblicato all’Albo Pretorio on </w:t>
      </w:r>
      <w:proofErr w:type="spellStart"/>
      <w:r w:rsidR="004B1434" w:rsidRPr="006B4D98">
        <w:t>line</w:t>
      </w:r>
      <w:proofErr w:type="spellEnd"/>
      <w:r w:rsidR="004B1434" w:rsidRPr="006B4D98">
        <w:t xml:space="preserve"> del Comune, e presentate all’Ufficio Protocollo </w:t>
      </w:r>
      <w:r w:rsidR="004B1434" w:rsidRPr="006B4D98">
        <w:rPr>
          <w:b/>
          <w:u w:val="single"/>
        </w:rPr>
        <w:t xml:space="preserve">entro il giorno di </w:t>
      </w:r>
      <w:r w:rsidR="00F65619">
        <w:rPr>
          <w:b/>
          <w:u w:val="single"/>
        </w:rPr>
        <w:t>lunedì 12</w:t>
      </w:r>
      <w:r w:rsidR="004B1434" w:rsidRPr="006B4D98">
        <w:rPr>
          <w:b/>
          <w:u w:val="single"/>
        </w:rPr>
        <w:t xml:space="preserve"> </w:t>
      </w:r>
      <w:r w:rsidR="00F65619">
        <w:rPr>
          <w:b/>
          <w:u w:val="single"/>
        </w:rPr>
        <w:t>luglio</w:t>
      </w:r>
      <w:r w:rsidR="004B1434" w:rsidRPr="006B4D98">
        <w:rPr>
          <w:b/>
          <w:u w:val="single"/>
        </w:rPr>
        <w:t xml:space="preserve"> 2021 </w:t>
      </w:r>
      <w:r w:rsidR="004B1434" w:rsidRPr="006B4D98">
        <w:t xml:space="preserve">a pena di esclusione. </w:t>
      </w:r>
    </w:p>
    <w:p w:rsidR="004B1434" w:rsidRPr="006B4D98" w:rsidRDefault="004B1434" w:rsidP="004852A3">
      <w:pPr>
        <w:jc w:val="both"/>
      </w:pPr>
      <w:r w:rsidRPr="006B4D98">
        <w:t xml:space="preserve">La domanda può essere presentata per posta a mezzo raccomandata con avviso di ricevimento, oppure consegnata a mano all’Ufficio protocollo del comune, oppure inviata tramite PEC all’indirizzo e mail di posta certificata del comune di Asiago: </w:t>
      </w:r>
      <w:hyperlink r:id="rId6" w:history="1">
        <w:r w:rsidR="0092060F" w:rsidRPr="006B4D98">
          <w:rPr>
            <w:rStyle w:val="Collegamentoipertestuale"/>
          </w:rPr>
          <w:t>asiago.vi@cert.ip-veneto.net</w:t>
        </w:r>
      </w:hyperlink>
      <w:r w:rsidR="0092060F" w:rsidRPr="006B4D98">
        <w:t xml:space="preserve"> </w:t>
      </w:r>
    </w:p>
    <w:p w:rsidR="0092060F" w:rsidRPr="006B4D98" w:rsidRDefault="0092060F" w:rsidP="004852A3">
      <w:pPr>
        <w:jc w:val="both"/>
      </w:pPr>
      <w:r w:rsidRPr="006B4D98">
        <w:t>La domanda dovrà essere sottoscritta dal candidato, pena l’esclusione dalla selezione, ed essere accompagnata dalla fotocopia, non autenticata, di un documento di identità in corso di validità.</w:t>
      </w:r>
    </w:p>
    <w:p w:rsidR="0092060F" w:rsidRPr="006B4D98" w:rsidRDefault="0092060F" w:rsidP="004852A3">
      <w:pPr>
        <w:jc w:val="both"/>
      </w:pPr>
      <w:r w:rsidRPr="006B4D98">
        <w:t xml:space="preserve">Gli aspiranti rilevatori non saranno tenuti ad allegare alcuna documentazione relativa ai requisiti di ammissione e agli altri titoli posseduti, che saranno autocertificati nella domanda di ammissione. Potranno allegare il proprio curriculum vitae, formativo e professionale, datato e firmato. </w:t>
      </w:r>
    </w:p>
    <w:p w:rsidR="0092060F" w:rsidRPr="006B4D98" w:rsidRDefault="0092060F" w:rsidP="004852A3">
      <w:pPr>
        <w:jc w:val="both"/>
      </w:pPr>
      <w:r w:rsidRPr="006B4D98">
        <w:t>Il Responsabile del UCC si riserva, in ogni caso, la facoltà di procedere alla verifica delle dichiarazioni presentate dai candidati, ferme restando le sanzioni penali previste dall’art. 79 del D.P.R.  n. 445/2000, laddove, dai controlli effettuati, si rilevasse la non veridicità delle dichiarazioni rese dai concorrenti.</w:t>
      </w:r>
    </w:p>
    <w:p w:rsidR="0092060F" w:rsidRPr="006B4D98" w:rsidRDefault="0092060F" w:rsidP="004B1434">
      <w:pPr>
        <w:ind w:left="720"/>
        <w:jc w:val="both"/>
      </w:pPr>
    </w:p>
    <w:p w:rsidR="0083067F" w:rsidRPr="006B4D98" w:rsidRDefault="0083067F" w:rsidP="0083067F">
      <w:pPr>
        <w:ind w:left="720"/>
        <w:jc w:val="center"/>
        <w:rPr>
          <w:b/>
          <w:u w:val="single"/>
        </w:rPr>
      </w:pPr>
      <w:r w:rsidRPr="006B4D98">
        <w:rPr>
          <w:b/>
          <w:u w:val="single"/>
        </w:rPr>
        <w:t>COMPITI E FUNZIONI DEI RILEVATORI</w:t>
      </w:r>
    </w:p>
    <w:p w:rsidR="0083067F" w:rsidRPr="006B4D98" w:rsidRDefault="0083067F" w:rsidP="0083067F">
      <w:pPr>
        <w:ind w:left="720"/>
      </w:pPr>
    </w:p>
    <w:p w:rsidR="0053448C" w:rsidRPr="006B4D98" w:rsidRDefault="0053448C" w:rsidP="004852A3">
      <w:pPr>
        <w:jc w:val="both"/>
      </w:pPr>
      <w:r w:rsidRPr="006B4D98">
        <w:t>I rilevatori dovranno improntare la loro attività alla massima collaborazione con le persone e le famiglie, soggetti alla rilevazione censuaria. Saranno tenuti a rendere nota la propria identità, la propria funzione e le finalità della raccolta, anche attraverso adeguata documentazione (cartellino ben visibile) ai sensi dell’art. 10 del Codice di deontologia e di buona condotta per il trattamento dei dati personali a scopi statistici e di ricerca scientifica e Regolamento U.E. n. 679/2016.</w:t>
      </w:r>
    </w:p>
    <w:p w:rsidR="0053448C" w:rsidRPr="006B4D98" w:rsidRDefault="001466E8" w:rsidP="004852A3">
      <w:pPr>
        <w:jc w:val="both"/>
      </w:pPr>
      <w:r w:rsidRPr="006B4D98">
        <w:t>Dovranno inoltre fornire tutti i chiarimenti che consentono all’interessato di compilare, in modo consapevole ed adeguato, il questionario di censimento.</w:t>
      </w:r>
    </w:p>
    <w:p w:rsidR="001466E8" w:rsidRPr="006B4D98" w:rsidRDefault="001466E8" w:rsidP="004852A3">
      <w:pPr>
        <w:jc w:val="both"/>
      </w:pPr>
      <w:r w:rsidRPr="006B4D98">
        <w:t>Si riportano, di seguito, nel dettaglio, i compiti affidati ai rilevatori:</w:t>
      </w:r>
    </w:p>
    <w:p w:rsidR="00C26EC9" w:rsidRPr="006B4D98" w:rsidRDefault="00C26EC9" w:rsidP="0083067F">
      <w:pPr>
        <w:ind w:left="720"/>
      </w:pPr>
    </w:p>
    <w:p w:rsidR="00C26EC9" w:rsidRPr="006B4D98" w:rsidRDefault="00C26EC9" w:rsidP="004852A3">
      <w:pPr>
        <w:pStyle w:val="Paragrafoelenco"/>
        <w:numPr>
          <w:ilvl w:val="0"/>
          <w:numId w:val="5"/>
        </w:numPr>
        <w:jc w:val="both"/>
      </w:pPr>
      <w:r w:rsidRPr="006B4D98">
        <w:t>Partecipare agli incontri formativi, completare tutti i moduli formativi e i test di valutazione intermedia predisposti dall’ISTAT e accessibili tramite apposita piattaforma web e superare il test finale con una votazione uguale o maggiore di 7;</w:t>
      </w:r>
    </w:p>
    <w:p w:rsidR="00C26EC9" w:rsidRPr="006B4D98" w:rsidRDefault="00C26EC9" w:rsidP="004852A3">
      <w:pPr>
        <w:pStyle w:val="Paragrafoelenco"/>
        <w:numPr>
          <w:ilvl w:val="0"/>
          <w:numId w:val="5"/>
        </w:numPr>
        <w:jc w:val="both"/>
      </w:pPr>
      <w:r w:rsidRPr="006B4D98">
        <w:t xml:space="preserve">Gestire quotidianamente, mediante uso del Sistema di gestione delle indagini predisposti dall’ISTAT (SGI) o dalla App per </w:t>
      </w:r>
      <w:proofErr w:type="spellStart"/>
      <w:r w:rsidRPr="006B4D98">
        <w:t>Tablet</w:t>
      </w:r>
      <w:proofErr w:type="spellEnd"/>
      <w:r w:rsidRPr="006B4D98">
        <w:t>, il diario relativo al campione di indirizzi per la rilevazione Areale e di unità di rilevazione da Lista loro assegnati;</w:t>
      </w:r>
    </w:p>
    <w:p w:rsidR="00C26EC9" w:rsidRPr="006B4D98" w:rsidRDefault="00C26EC9" w:rsidP="004852A3">
      <w:pPr>
        <w:pStyle w:val="Paragrafoelenco"/>
        <w:numPr>
          <w:ilvl w:val="0"/>
          <w:numId w:val="5"/>
        </w:numPr>
        <w:jc w:val="both"/>
      </w:pPr>
      <w:r w:rsidRPr="006B4D98">
        <w:t>Effettuare le operazioni di rilevazione dell’indagine areale relativamente alle sezioni di Censimento/indirizzi assegnati;</w:t>
      </w:r>
    </w:p>
    <w:p w:rsidR="00C26EC9" w:rsidRPr="006B4D98" w:rsidRDefault="00C26EC9" w:rsidP="004852A3">
      <w:pPr>
        <w:pStyle w:val="Paragrafoelenco"/>
        <w:numPr>
          <w:ilvl w:val="0"/>
          <w:numId w:val="5"/>
        </w:numPr>
        <w:jc w:val="both"/>
      </w:pPr>
      <w:r w:rsidRPr="006B4D98">
        <w:t>Effettuare le interviste alle unità della rilevazione da Lista loro assegnate non rispondenti tenendo conto degli orari di presenza dei componenti nell’alloggio e fornendo loro informazioni su finalità e natura obbligatoria della rilevazione;</w:t>
      </w:r>
    </w:p>
    <w:p w:rsidR="00C26EC9" w:rsidRPr="006B4D98" w:rsidRDefault="00C26EC9" w:rsidP="004852A3">
      <w:pPr>
        <w:pStyle w:val="Paragrafoelenco"/>
        <w:numPr>
          <w:ilvl w:val="0"/>
          <w:numId w:val="5"/>
        </w:numPr>
        <w:jc w:val="both"/>
      </w:pPr>
      <w:r w:rsidRPr="006B4D98">
        <w:t xml:space="preserve">Segnalare al responsabile dell’UCC  eventuali violazioni dell’obbligo di risposta ai fini dell’avvio della procedura sanzionatoria di cui all’art. 11 del </w:t>
      </w:r>
      <w:proofErr w:type="spellStart"/>
      <w:r w:rsidRPr="006B4D98">
        <w:t>D.Lgs.</w:t>
      </w:r>
      <w:proofErr w:type="spellEnd"/>
      <w:r w:rsidRPr="006B4D98">
        <w:t xml:space="preserve"> 06/09/1989 n. 322 e successive modificazioni;</w:t>
      </w:r>
    </w:p>
    <w:p w:rsidR="00C26EC9" w:rsidRPr="006B4D98" w:rsidRDefault="00C26EC9" w:rsidP="004852A3">
      <w:pPr>
        <w:pStyle w:val="Paragrafoelenco"/>
        <w:numPr>
          <w:ilvl w:val="0"/>
          <w:numId w:val="5"/>
        </w:numPr>
        <w:jc w:val="both"/>
      </w:pPr>
      <w:r w:rsidRPr="006B4D98">
        <w:t>Svolgere ogni altro compito loro affidato dal Responsabile dell’UCC o dal coordinatore e inerente le rilevazioni.</w:t>
      </w:r>
    </w:p>
    <w:p w:rsidR="00C26EC9" w:rsidRPr="006B4D98" w:rsidRDefault="00C26EC9" w:rsidP="00C26EC9">
      <w:r w:rsidRPr="006B4D98">
        <w:br/>
      </w:r>
    </w:p>
    <w:p w:rsidR="0092060F" w:rsidRPr="006B4D98" w:rsidRDefault="00815D09" w:rsidP="004852A3">
      <w:pPr>
        <w:jc w:val="both"/>
      </w:pPr>
      <w:r w:rsidRPr="006B4D98">
        <w:t xml:space="preserve">Il responsabile dei Servizi Demografici che li ha nominati, avrà facoltà di sollevare dall’incarico i rilevatori le cui inadempienze dovessero pregiudicare il buon andamento delle operazioni censuarie. </w:t>
      </w:r>
    </w:p>
    <w:p w:rsidR="00815D09" w:rsidRPr="006B4D98" w:rsidRDefault="00815D09" w:rsidP="004852A3">
      <w:pPr>
        <w:jc w:val="both"/>
      </w:pPr>
      <w:r w:rsidRPr="006B4D98">
        <w:t xml:space="preserve">Le operazioni di raccolta dati sul campo avranno inizio il </w:t>
      </w:r>
      <w:r w:rsidRPr="006B4D98">
        <w:rPr>
          <w:b/>
          <w:u w:val="single"/>
        </w:rPr>
        <w:t>01 ottobre e finiranno il 23 dicembre 2021</w:t>
      </w:r>
      <w:r w:rsidRPr="006B4D98">
        <w:t xml:space="preserve"> e, per alcune fasi, si protrarranno fino al 17 gennaio 2022 (salvo eventuali diverse disposizioni dell’ISTAT e dell’Ufficio Regionale di Censimento).</w:t>
      </w:r>
    </w:p>
    <w:p w:rsidR="00815D09" w:rsidRPr="006B4D98" w:rsidRDefault="00815D09" w:rsidP="004852A3">
      <w:pPr>
        <w:jc w:val="both"/>
      </w:pPr>
      <w:r w:rsidRPr="006B4D98">
        <w:t>E’ prevista la realizzazione di attività di autoapprendimento da fruire a distanza (FAD) a partire dal mese di luglio, e proseguiranno a settembre con lezioni tenute da docenti ISTAT in aula virtuale (</w:t>
      </w:r>
      <w:proofErr w:type="spellStart"/>
      <w:r w:rsidRPr="006B4D98">
        <w:t>webinar</w:t>
      </w:r>
      <w:proofErr w:type="spellEnd"/>
      <w:r w:rsidRPr="006B4D98">
        <w:t>, videoconferenze, e simili).</w:t>
      </w:r>
    </w:p>
    <w:p w:rsidR="00815D09" w:rsidRPr="006B4D98" w:rsidRDefault="00815D09" w:rsidP="006148A2">
      <w:pPr>
        <w:jc w:val="both"/>
      </w:pPr>
    </w:p>
    <w:p w:rsidR="00815D09" w:rsidRPr="006B4D98" w:rsidRDefault="00815D09" w:rsidP="00815D09">
      <w:pPr>
        <w:jc w:val="center"/>
        <w:rPr>
          <w:b/>
          <w:u w:val="single"/>
        </w:rPr>
      </w:pPr>
      <w:r w:rsidRPr="006B4D98">
        <w:rPr>
          <w:b/>
          <w:u w:val="single"/>
        </w:rPr>
        <w:t xml:space="preserve">MODALITA’ </w:t>
      </w:r>
      <w:proofErr w:type="spellStart"/>
      <w:r w:rsidRPr="006B4D98">
        <w:rPr>
          <w:b/>
          <w:u w:val="single"/>
        </w:rPr>
        <w:t>DI</w:t>
      </w:r>
      <w:proofErr w:type="spellEnd"/>
      <w:r w:rsidRPr="006B4D98">
        <w:rPr>
          <w:b/>
          <w:u w:val="single"/>
        </w:rPr>
        <w:t xml:space="preserve"> RECLUTAMENTO DEI RILEVATORI/COMPENSI</w:t>
      </w:r>
    </w:p>
    <w:p w:rsidR="00815D09" w:rsidRPr="006B4D98" w:rsidRDefault="00815D09" w:rsidP="00815D09">
      <w:pPr>
        <w:rPr>
          <w:b/>
          <w:u w:val="single"/>
        </w:rPr>
      </w:pPr>
    </w:p>
    <w:p w:rsidR="007757AA" w:rsidRPr="006B4D98" w:rsidRDefault="007757AA" w:rsidP="004852A3">
      <w:pPr>
        <w:jc w:val="both"/>
      </w:pPr>
      <w:r w:rsidRPr="006B4D98">
        <w:t>L’incarico di rilevatore si configurerà come un rapporto di lavoro autonomo occasionale. La remunerazione dell’attività avverrà sulla base di quanto indicato dall’ISTAT, che, per ogni tipo di indagine, definisce l’entità del compenso, in relazione agli adempimenti previsti dalla rilevazione. Parte del contributo, che l’ISTAT accrediterà al Comune di Asiago sarà corrisposto al rilevatore, nei tempi e secondo i parametri indicati, e sarà soggetto alle trattenute dovute in base alle leggi vigenti.  L’importo da corrispondere a detto personale sarà onnicomprensivo di qualsiasi eventuale spesa sostenuta per lo svolgimento dell’attività censuaria. La mancata esecuzione dell’incarico</w:t>
      </w:r>
      <w:r w:rsidR="00E22F26" w:rsidRPr="006B4D98">
        <w:t xml:space="preserve"> non darà diritto ad alcun </w:t>
      </w:r>
      <w:r w:rsidR="00E22F26" w:rsidRPr="006B4D98">
        <w:lastRenderedPageBreak/>
        <w:t>compenso, come pure l’interruzione dello stesso, se non per gravi e comprovati motivi, nel qual caso saranno remunerati solo le attività già svolte e riconosciute dall’UCC, effettivamente utili ai fini della rilevazione.</w:t>
      </w:r>
    </w:p>
    <w:p w:rsidR="00E22F26" w:rsidRPr="006B4D98" w:rsidRDefault="00E22F26" w:rsidP="00815D09"/>
    <w:p w:rsidR="00490254" w:rsidRPr="006B4D98" w:rsidRDefault="00490254" w:rsidP="00490254">
      <w:pPr>
        <w:jc w:val="center"/>
        <w:rPr>
          <w:b/>
          <w:u w:val="single"/>
        </w:rPr>
      </w:pPr>
      <w:r w:rsidRPr="006B4D98">
        <w:rPr>
          <w:b/>
          <w:u w:val="single"/>
        </w:rPr>
        <w:t xml:space="preserve">PROCEDURA E CRITERI </w:t>
      </w:r>
      <w:proofErr w:type="spellStart"/>
      <w:r w:rsidRPr="006B4D98">
        <w:rPr>
          <w:b/>
          <w:u w:val="single"/>
        </w:rPr>
        <w:t>DI</w:t>
      </w:r>
      <w:proofErr w:type="spellEnd"/>
      <w:r w:rsidRPr="006B4D98">
        <w:rPr>
          <w:b/>
          <w:u w:val="single"/>
        </w:rPr>
        <w:t xml:space="preserve"> SELEZIONE</w:t>
      </w:r>
    </w:p>
    <w:p w:rsidR="00490254" w:rsidRPr="006B4D98" w:rsidRDefault="00490254" w:rsidP="00490254">
      <w:pPr>
        <w:jc w:val="center"/>
      </w:pPr>
    </w:p>
    <w:p w:rsidR="00490254" w:rsidRPr="006B4D98" w:rsidRDefault="00490254" w:rsidP="00490254">
      <w:r w:rsidRPr="006B4D98">
        <w:t>Il Responsabile dei Servizi Demografici provvederà a redigere una graduatoria, in conformità ai criteri sotto riportati:</w:t>
      </w:r>
    </w:p>
    <w:p w:rsidR="00490254" w:rsidRPr="006B4D98" w:rsidRDefault="00490254" w:rsidP="00490254"/>
    <w:p w:rsidR="00490254" w:rsidRPr="006B4D98" w:rsidRDefault="00490254" w:rsidP="00490254">
      <w:r w:rsidRPr="006B4D98">
        <w:t>TITOLI VALUTABILI:</w:t>
      </w:r>
    </w:p>
    <w:p w:rsidR="00490254" w:rsidRPr="006B4D98" w:rsidRDefault="00490254" w:rsidP="00490254">
      <w:r w:rsidRPr="006B4D98">
        <w:t>punteggio massimo attribuibile: 40 punti, così suddivisi:</w:t>
      </w:r>
    </w:p>
    <w:p w:rsidR="00490254" w:rsidRPr="006B4D98" w:rsidRDefault="00490254" w:rsidP="00490254">
      <w:pPr>
        <w:pStyle w:val="Paragrafoelenco"/>
        <w:numPr>
          <w:ilvl w:val="0"/>
          <w:numId w:val="6"/>
        </w:numPr>
      </w:pPr>
      <w:r w:rsidRPr="006B4D98">
        <w:t>Diploma Universitario (Laurea Breve): 5 punti;</w:t>
      </w:r>
    </w:p>
    <w:p w:rsidR="00490254" w:rsidRPr="006B4D98" w:rsidRDefault="00490254" w:rsidP="00490254">
      <w:pPr>
        <w:pStyle w:val="Paragrafoelenco"/>
        <w:numPr>
          <w:ilvl w:val="0"/>
          <w:numId w:val="6"/>
        </w:numPr>
      </w:pPr>
      <w:r w:rsidRPr="006B4D98">
        <w:t>Diploma di Laurea: 7 punti;</w:t>
      </w:r>
    </w:p>
    <w:p w:rsidR="00490254" w:rsidRPr="006B4D98" w:rsidRDefault="00490254" w:rsidP="00490254">
      <w:pPr>
        <w:pStyle w:val="Paragrafoelenco"/>
        <w:numPr>
          <w:ilvl w:val="0"/>
          <w:numId w:val="6"/>
        </w:numPr>
      </w:pPr>
      <w:r w:rsidRPr="006B4D98">
        <w:t>Laurea specialistica in materie statistiche: 9 punti;</w:t>
      </w:r>
    </w:p>
    <w:p w:rsidR="00490254" w:rsidRPr="006B4D98" w:rsidRDefault="00490254" w:rsidP="00490254">
      <w:pPr>
        <w:pStyle w:val="Paragrafoelenco"/>
        <w:numPr>
          <w:ilvl w:val="0"/>
          <w:numId w:val="6"/>
        </w:numPr>
      </w:pPr>
      <w:r w:rsidRPr="006B4D98">
        <w:t>Patente Europea del computer (</w:t>
      </w:r>
      <w:proofErr w:type="spellStart"/>
      <w:r w:rsidRPr="006B4D98">
        <w:t>ecdl</w:t>
      </w:r>
      <w:proofErr w:type="spellEnd"/>
      <w:r w:rsidRPr="006B4D98">
        <w:t>): 6 punti;</w:t>
      </w:r>
    </w:p>
    <w:p w:rsidR="00490254" w:rsidRPr="006B4D98" w:rsidRDefault="00490254" w:rsidP="00490254">
      <w:pPr>
        <w:pStyle w:val="Paragrafoelenco"/>
        <w:numPr>
          <w:ilvl w:val="0"/>
          <w:numId w:val="6"/>
        </w:numPr>
      </w:pPr>
      <w:r w:rsidRPr="006B4D98">
        <w:t>Residenza nel Comune di Asiago al fine della migliore conoscenza del territorio: 4 punti;</w:t>
      </w:r>
    </w:p>
    <w:p w:rsidR="00490254" w:rsidRPr="006B4D98" w:rsidRDefault="00490254" w:rsidP="00490254">
      <w:pPr>
        <w:pStyle w:val="Paragrafoelenco"/>
        <w:numPr>
          <w:ilvl w:val="0"/>
          <w:numId w:val="6"/>
        </w:numPr>
      </w:pPr>
      <w:r w:rsidRPr="006B4D98">
        <w:t>Precedenti esperienze lavorative in occasione di altri censimenti, e/o incarichi di rilevazioni statistiche eseguiti per conto dell’ISTAT: 3 punti a censimento/incarico fino ad un massimo di 9 punti.</w:t>
      </w:r>
    </w:p>
    <w:p w:rsidR="00490254" w:rsidRPr="006B4D98" w:rsidRDefault="00490254" w:rsidP="00490254"/>
    <w:p w:rsidR="00490254" w:rsidRPr="006B4D98" w:rsidRDefault="00490254" w:rsidP="00490254">
      <w:r w:rsidRPr="006B4D98">
        <w:t>I Titoli ed i relativi documenti di attestazione, il cui possesso sarà dichiarato nella domanda di ammissione, dovranno essere prodotti successivamente, dai partecipanti alla selezione utilmente posizionati in graduatoria, per la nomina a rilevatore.</w:t>
      </w:r>
    </w:p>
    <w:p w:rsidR="00490254" w:rsidRPr="006B4D98" w:rsidRDefault="00490254" w:rsidP="00490254"/>
    <w:p w:rsidR="00490254" w:rsidRPr="006B4D98" w:rsidRDefault="00490254" w:rsidP="00490254">
      <w:pPr>
        <w:jc w:val="center"/>
        <w:rPr>
          <w:b/>
          <w:u w:val="single"/>
        </w:rPr>
      </w:pPr>
      <w:r w:rsidRPr="006B4D98">
        <w:tab/>
      </w:r>
      <w:r w:rsidRPr="006B4D98">
        <w:rPr>
          <w:b/>
          <w:u w:val="single"/>
        </w:rPr>
        <w:t>FORMAZIONE DELLA GRADUATORIA</w:t>
      </w:r>
    </w:p>
    <w:p w:rsidR="00490254" w:rsidRPr="006B4D98" w:rsidRDefault="00490254" w:rsidP="00490254"/>
    <w:p w:rsidR="00490254" w:rsidRPr="006B4D98" w:rsidRDefault="00B628D4" w:rsidP="004852A3">
      <w:pPr>
        <w:jc w:val="both"/>
      </w:pPr>
      <w:r w:rsidRPr="006B4D98">
        <w:t>Sulla base della graduatoria formatasi, il Responsabile dei Servizi Demografici provvederà al conferimento dell’incarico, riservandosi comunque la facoltà, laddove si verificasse la necessità nel corso delle operazioni censuarie, di conferire l’incarico di rilevatore anche ad altri richiedenti</w:t>
      </w:r>
      <w:r w:rsidR="00461D56" w:rsidRPr="006B4D98">
        <w:t>, utilmente classificati in graduatoria.</w:t>
      </w:r>
    </w:p>
    <w:p w:rsidR="00461D56" w:rsidRPr="006B4D98" w:rsidRDefault="00461D56" w:rsidP="004852A3">
      <w:pPr>
        <w:jc w:val="both"/>
      </w:pPr>
      <w:r w:rsidRPr="006B4D98">
        <w:t>A parità di punteggio, verrà data la precedenza al candidato che risulti non occupato e successivamente in base all’ordine di arrivo delle domande.</w:t>
      </w:r>
    </w:p>
    <w:p w:rsidR="00461D56" w:rsidRPr="006B4D98" w:rsidRDefault="00461D56" w:rsidP="004852A3">
      <w:pPr>
        <w:jc w:val="both"/>
      </w:pPr>
      <w:r w:rsidRPr="006B4D98">
        <w:t>Ogni comunicazione ai candidati avverrà all’indirizzo dichiarato, e/o mediante messaggio di posta elettronica all’indirizzo e-mail indicato nella domanda.</w:t>
      </w:r>
    </w:p>
    <w:p w:rsidR="00461D56" w:rsidRPr="006B4D98" w:rsidRDefault="00461D56" w:rsidP="004852A3">
      <w:pPr>
        <w:jc w:val="both"/>
      </w:pPr>
      <w:r w:rsidRPr="006B4D98">
        <w:t>Il Responsabile si riserva di mantenere valida la presente graduatoria anche per rilevazioni statistiche successive.</w:t>
      </w:r>
    </w:p>
    <w:p w:rsidR="00461D56" w:rsidRPr="006B4D98" w:rsidRDefault="00461D56" w:rsidP="004852A3">
      <w:pPr>
        <w:jc w:val="both"/>
      </w:pPr>
      <w:r w:rsidRPr="006B4D98">
        <w:t>Con la presentazione della domanda si intende autorizzato il trattamento dei dati, ai sensi del Regolamento UE n. 679/2016.</w:t>
      </w:r>
    </w:p>
    <w:p w:rsidR="00461D56" w:rsidRPr="006B4D98" w:rsidRDefault="00461D56" w:rsidP="00490254"/>
    <w:p w:rsidR="00461D56" w:rsidRPr="006B4D98" w:rsidRDefault="00461D56" w:rsidP="00490254">
      <w:r w:rsidRPr="006B4D98">
        <w:t xml:space="preserve">Asiago, </w:t>
      </w:r>
      <w:r w:rsidR="00F65619">
        <w:t>01 luglio</w:t>
      </w:r>
      <w:r w:rsidRPr="006B4D98">
        <w:t xml:space="preserve"> </w:t>
      </w:r>
      <w:r w:rsidR="008D19EC" w:rsidRPr="006B4D98">
        <w:t>2021</w:t>
      </w:r>
    </w:p>
    <w:p w:rsidR="00461D56" w:rsidRPr="006B4D98" w:rsidRDefault="00461D56" w:rsidP="00490254"/>
    <w:p w:rsidR="00461D56" w:rsidRPr="006B4D98" w:rsidRDefault="00461D56" w:rsidP="00490254">
      <w:r w:rsidRPr="006B4D98">
        <w:tab/>
      </w:r>
      <w:r w:rsidRPr="006B4D98">
        <w:tab/>
      </w:r>
      <w:r w:rsidRPr="006B4D98">
        <w:tab/>
      </w:r>
      <w:r w:rsidRPr="006B4D98">
        <w:tab/>
      </w:r>
      <w:r w:rsidRPr="006B4D98">
        <w:tab/>
      </w:r>
      <w:r w:rsidRPr="006B4D98">
        <w:tab/>
      </w:r>
      <w:r w:rsidRPr="006B4D98">
        <w:tab/>
        <w:t>IL RESPONSABILE DEI SERVIZI DEMOGRAFICI</w:t>
      </w:r>
    </w:p>
    <w:p w:rsidR="00490254" w:rsidRPr="006B4D98" w:rsidRDefault="00490254" w:rsidP="00490254"/>
    <w:sectPr w:rsidR="00490254" w:rsidRPr="006B4D98" w:rsidSect="00A44E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B8D"/>
    <w:multiLevelType w:val="hybridMultilevel"/>
    <w:tmpl w:val="920E9A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D05B9C"/>
    <w:multiLevelType w:val="hybridMultilevel"/>
    <w:tmpl w:val="8C6CA1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363D72D3"/>
    <w:multiLevelType w:val="hybridMultilevel"/>
    <w:tmpl w:val="BB960E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4D861F3"/>
    <w:multiLevelType w:val="hybridMultilevel"/>
    <w:tmpl w:val="C09A7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E9689F"/>
    <w:multiLevelType w:val="hybridMultilevel"/>
    <w:tmpl w:val="DB141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E350E10"/>
    <w:multiLevelType w:val="hybridMultilevel"/>
    <w:tmpl w:val="5592404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compat/>
  <w:rsids>
    <w:rsidRoot w:val="002A7458"/>
    <w:rsid w:val="00032DDD"/>
    <w:rsid w:val="001466E8"/>
    <w:rsid w:val="002324FD"/>
    <w:rsid w:val="002A7458"/>
    <w:rsid w:val="002F24D2"/>
    <w:rsid w:val="00461D56"/>
    <w:rsid w:val="004852A3"/>
    <w:rsid w:val="00490254"/>
    <w:rsid w:val="004B1434"/>
    <w:rsid w:val="0053226A"/>
    <w:rsid w:val="0053448C"/>
    <w:rsid w:val="005874D9"/>
    <w:rsid w:val="005D7BB4"/>
    <w:rsid w:val="006148A2"/>
    <w:rsid w:val="006B4D98"/>
    <w:rsid w:val="007757AA"/>
    <w:rsid w:val="007F279D"/>
    <w:rsid w:val="00815D09"/>
    <w:rsid w:val="0083067F"/>
    <w:rsid w:val="008D19EC"/>
    <w:rsid w:val="0092060F"/>
    <w:rsid w:val="009D0E7B"/>
    <w:rsid w:val="00A44E7C"/>
    <w:rsid w:val="00AF6FFC"/>
    <w:rsid w:val="00B628D4"/>
    <w:rsid w:val="00C26EC9"/>
    <w:rsid w:val="00CC004F"/>
    <w:rsid w:val="00CD06C8"/>
    <w:rsid w:val="00CF22EF"/>
    <w:rsid w:val="00E22F26"/>
    <w:rsid w:val="00E64CFE"/>
    <w:rsid w:val="00EC4512"/>
    <w:rsid w:val="00F65619"/>
    <w:rsid w:val="00FF42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5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A7458"/>
    <w:pPr>
      <w:keepNext/>
      <w:spacing w:before="240" w:after="60"/>
      <w:outlineLvl w:val="0"/>
    </w:pPr>
    <w:rPr>
      <w:rFonts w:ascii="Arial" w:hAnsi="Arial"/>
      <w:b/>
      <w:kern w:val="28"/>
      <w:sz w:val="28"/>
    </w:rPr>
  </w:style>
  <w:style w:type="paragraph" w:styleId="Titolo7">
    <w:name w:val="heading 7"/>
    <w:basedOn w:val="Normale"/>
    <w:next w:val="Normale"/>
    <w:link w:val="Titolo7Carattere"/>
    <w:qFormat/>
    <w:rsid w:val="002A7458"/>
    <w:pPr>
      <w:keepNext/>
      <w:widowControl w:val="0"/>
      <w:tabs>
        <w:tab w:val="left" w:pos="6804"/>
      </w:tabs>
      <w:spacing w:line="480" w:lineRule="auto"/>
      <w:jc w:val="center"/>
      <w:outlineLvl w:val="6"/>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7458"/>
    <w:rPr>
      <w:rFonts w:ascii="Arial" w:eastAsia="Times New Roman" w:hAnsi="Arial" w:cs="Times New Roman"/>
      <w:b/>
      <w:kern w:val="28"/>
      <w:sz w:val="28"/>
      <w:szCs w:val="20"/>
      <w:lang w:eastAsia="it-IT"/>
    </w:rPr>
  </w:style>
  <w:style w:type="character" w:customStyle="1" w:styleId="Titolo7Carattere">
    <w:name w:val="Titolo 7 Carattere"/>
    <w:basedOn w:val="Carpredefinitoparagrafo"/>
    <w:link w:val="Titolo7"/>
    <w:rsid w:val="002A7458"/>
    <w:rPr>
      <w:rFonts w:ascii="Arial" w:eastAsia="Times New Roman" w:hAnsi="Arial" w:cs="Times New Roman"/>
      <w:b/>
      <w:sz w:val="24"/>
      <w:szCs w:val="20"/>
      <w:lang w:eastAsia="it-IT"/>
    </w:rPr>
  </w:style>
  <w:style w:type="paragraph" w:styleId="Testofumetto">
    <w:name w:val="Balloon Text"/>
    <w:basedOn w:val="Normale"/>
    <w:link w:val="TestofumettoCarattere"/>
    <w:uiPriority w:val="99"/>
    <w:semiHidden/>
    <w:unhideWhenUsed/>
    <w:rsid w:val="002A7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458"/>
    <w:rPr>
      <w:rFonts w:ascii="Tahoma" w:eastAsia="Times New Roman" w:hAnsi="Tahoma" w:cs="Tahoma"/>
      <w:sz w:val="16"/>
      <w:szCs w:val="16"/>
      <w:lang w:eastAsia="it-IT"/>
    </w:rPr>
  </w:style>
  <w:style w:type="paragraph" w:styleId="Paragrafoelenco">
    <w:name w:val="List Paragraph"/>
    <w:basedOn w:val="Normale"/>
    <w:uiPriority w:val="34"/>
    <w:qFormat/>
    <w:rsid w:val="00E64CFE"/>
    <w:pPr>
      <w:ind w:left="720"/>
      <w:contextualSpacing/>
    </w:pPr>
  </w:style>
  <w:style w:type="character" w:styleId="Collegamentoipertestuale">
    <w:name w:val="Hyperlink"/>
    <w:basedOn w:val="Carpredefinitoparagrafo"/>
    <w:uiPriority w:val="99"/>
    <w:unhideWhenUsed/>
    <w:rsid w:val="009206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iago.vi@cert.ip-veneto.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1508</Words>
  <Characters>8601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Alessandra.Pozza</dc:creator>
  <cp:keywords/>
  <dc:description/>
  <cp:lastModifiedBy>Alessandra.Pozza</cp:lastModifiedBy>
  <cp:revision>23</cp:revision>
  <dcterms:created xsi:type="dcterms:W3CDTF">2021-06-15T10:21:00Z</dcterms:created>
  <dcterms:modified xsi:type="dcterms:W3CDTF">2021-07-01T10:13:00Z</dcterms:modified>
</cp:coreProperties>
</file>